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F18D" w14:textId="7566FC27" w:rsidR="000C6080" w:rsidRPr="000C6080" w:rsidRDefault="000C6080" w:rsidP="000C6080">
      <w:pPr>
        <w:rPr>
          <w:b/>
        </w:rPr>
      </w:pPr>
    </w:p>
    <w:p w14:paraId="19B91D3A" w14:textId="2B1F704B" w:rsidR="00A5772E" w:rsidRDefault="00A5772E">
      <w:pPr>
        <w:rPr>
          <w:b/>
        </w:rPr>
      </w:pPr>
    </w:p>
    <w:p w14:paraId="7023ABF5" w14:textId="51123E59" w:rsidR="00705B61" w:rsidRPr="0042440C" w:rsidRDefault="00DD42C3">
      <w:pPr>
        <w:rPr>
          <w:rFonts w:ascii="ArialMT" w:eastAsiaTheme="minorHAnsi" w:hAnsiTheme="minorHAnsi" w:cs="ArialMT"/>
          <w:color w:val="auto"/>
          <w:kern w:val="0"/>
          <w:sz w:val="22"/>
          <w:szCs w:val="22"/>
        </w:rPr>
      </w:pPr>
      <w:r>
        <w:rPr>
          <w:rFonts w:ascii="ArialMT" w:eastAsiaTheme="minorHAnsi" w:hAnsiTheme="minorHAnsi" w:cs="ArialMT"/>
          <w:color w:val="auto"/>
          <w:kern w:val="0"/>
          <w:sz w:val="22"/>
          <w:szCs w:val="22"/>
        </w:rPr>
        <w:t>(Date)</w:t>
      </w:r>
    </w:p>
    <w:p w14:paraId="1C37A03A" w14:textId="77777777" w:rsidR="003556DA" w:rsidRDefault="003556DA">
      <w:pPr>
        <w:rPr>
          <w:b/>
        </w:rPr>
      </w:pPr>
    </w:p>
    <w:p w14:paraId="47FD5BBC" w14:textId="38FA7A35" w:rsidR="00705B61" w:rsidRPr="0042440C" w:rsidRDefault="00705B61">
      <w:pPr>
        <w:rPr>
          <w:rFonts w:ascii="ArialMT" w:eastAsiaTheme="minorHAnsi" w:hAnsiTheme="minorHAnsi" w:cs="ArialMT"/>
          <w:b/>
          <w:color w:val="auto"/>
          <w:kern w:val="0"/>
          <w:sz w:val="22"/>
          <w:szCs w:val="22"/>
        </w:rPr>
      </w:pPr>
      <w:r w:rsidRPr="0042440C">
        <w:rPr>
          <w:rFonts w:ascii="ArialMT" w:eastAsiaTheme="minorHAnsi" w:hAnsiTheme="minorHAnsi" w:cs="ArialMT"/>
          <w:b/>
          <w:color w:val="auto"/>
          <w:kern w:val="0"/>
          <w:sz w:val="22"/>
          <w:szCs w:val="22"/>
        </w:rPr>
        <w:t>Re:</w:t>
      </w:r>
      <w:r w:rsidR="00F85C91" w:rsidRPr="0042440C">
        <w:rPr>
          <w:rFonts w:ascii="ArialMT" w:eastAsiaTheme="minorHAnsi" w:hAnsiTheme="minorHAnsi" w:cs="ArialMT"/>
          <w:b/>
          <w:color w:val="auto"/>
          <w:kern w:val="0"/>
          <w:sz w:val="22"/>
          <w:szCs w:val="22"/>
        </w:rPr>
        <w:t xml:space="preserve"> </w:t>
      </w:r>
      <w:r w:rsidR="00DD42C3">
        <w:rPr>
          <w:rFonts w:ascii="ArialMT" w:eastAsiaTheme="minorHAnsi" w:hAnsiTheme="minorHAnsi" w:cs="ArialMT"/>
          <w:b/>
          <w:color w:val="auto"/>
          <w:kern w:val="0"/>
          <w:sz w:val="22"/>
          <w:szCs w:val="22"/>
        </w:rPr>
        <w:t>(Property Address)</w:t>
      </w:r>
    </w:p>
    <w:p w14:paraId="50E713D4" w14:textId="491A86DB" w:rsidR="00D110CB" w:rsidRPr="00D110CB" w:rsidRDefault="00D110CB" w:rsidP="00D110CB">
      <w:pPr>
        <w:rPr>
          <w:rFonts w:ascii="ArialMT" w:eastAsiaTheme="minorHAnsi" w:hAnsiTheme="minorHAnsi" w:cs="ArialMT"/>
          <w:color w:val="auto"/>
          <w:kern w:val="0"/>
          <w:sz w:val="22"/>
          <w:szCs w:val="22"/>
        </w:rPr>
      </w:pPr>
    </w:p>
    <w:p w14:paraId="4BF07C0A" w14:textId="1EF8AA73" w:rsidR="00D110CB" w:rsidRPr="00D110CB" w:rsidRDefault="00D110CB" w:rsidP="00D110CB">
      <w:pPr>
        <w:rPr>
          <w:rFonts w:ascii="ArialMT" w:eastAsiaTheme="minorHAnsi" w:hAnsiTheme="minorHAnsi" w:cs="ArialMT"/>
          <w:b/>
          <w:bCs/>
          <w:color w:val="auto"/>
          <w:kern w:val="0"/>
          <w:sz w:val="22"/>
          <w:szCs w:val="22"/>
        </w:rPr>
      </w:pPr>
      <w:r w:rsidRPr="00D110CB">
        <w:rPr>
          <w:rFonts w:ascii="ArialMT" w:eastAsiaTheme="minorHAnsi" w:hAnsiTheme="minorHAnsi" w:cs="ArialMT"/>
          <w:b/>
          <w:bCs/>
          <w:color w:val="auto"/>
          <w:kern w:val="0"/>
          <w:sz w:val="22"/>
          <w:szCs w:val="22"/>
        </w:rPr>
        <w:t>Client</w:t>
      </w:r>
      <w:r>
        <w:rPr>
          <w:rFonts w:ascii="ArialMT" w:eastAsiaTheme="minorHAnsi" w:hAnsiTheme="minorHAnsi" w:cs="ArialMT"/>
          <w:b/>
          <w:bCs/>
          <w:color w:val="auto"/>
          <w:kern w:val="0"/>
          <w:sz w:val="22"/>
          <w:szCs w:val="22"/>
        </w:rPr>
        <w:t>(s)</w:t>
      </w:r>
      <w:r w:rsidRPr="00D110CB">
        <w:rPr>
          <w:rFonts w:ascii="ArialMT" w:eastAsiaTheme="minorHAnsi" w:hAnsiTheme="minorHAnsi" w:cs="ArialMT"/>
          <w:b/>
          <w:bCs/>
          <w:color w:val="auto"/>
          <w:kern w:val="0"/>
          <w:sz w:val="22"/>
          <w:szCs w:val="22"/>
        </w:rPr>
        <w:t xml:space="preserve"> Name:</w:t>
      </w:r>
      <w:r>
        <w:rPr>
          <w:rFonts w:ascii="ArialMT" w:eastAsiaTheme="minorHAnsi" w:hAnsiTheme="minorHAnsi" w:cs="ArialMT"/>
          <w:b/>
          <w:bCs/>
          <w:color w:val="auto"/>
          <w:kern w:val="0"/>
          <w:sz w:val="22"/>
          <w:szCs w:val="22"/>
        </w:rPr>
        <w:t xml:space="preserve"> (Names)</w:t>
      </w:r>
    </w:p>
    <w:p w14:paraId="63D3652C" w14:textId="77777777" w:rsidR="00D110CB" w:rsidRPr="00D110CB" w:rsidRDefault="00D110CB" w:rsidP="00D110CB">
      <w:pPr>
        <w:rPr>
          <w:rFonts w:ascii="ArialMT" w:eastAsiaTheme="minorHAnsi" w:hAnsiTheme="minorHAnsi" w:cs="ArialMT"/>
          <w:color w:val="auto"/>
          <w:kern w:val="0"/>
          <w:sz w:val="22"/>
          <w:szCs w:val="22"/>
        </w:rPr>
      </w:pPr>
      <w:r w:rsidRPr="00D110CB">
        <w:rPr>
          <w:rFonts w:ascii="ArialMT" w:eastAsiaTheme="minorHAnsi" w:hAnsiTheme="minorHAnsi" w:cs="ArialMT"/>
          <w:color w:val="auto"/>
          <w:kern w:val="0"/>
          <w:sz w:val="22"/>
          <w:szCs w:val="22"/>
        </w:rPr>
        <w:t xml:space="preserve"> </w:t>
      </w:r>
    </w:p>
    <w:p w14:paraId="3FDD2526" w14:textId="5B7AF120" w:rsidR="00D110CB" w:rsidRDefault="00D110CB" w:rsidP="00D110CB">
      <w:pPr>
        <w:rPr>
          <w:rFonts w:ascii="ArialMT" w:eastAsiaTheme="minorHAnsi" w:hAnsiTheme="minorHAnsi" w:cs="ArialMT"/>
          <w:color w:val="auto"/>
          <w:kern w:val="0"/>
          <w:sz w:val="22"/>
          <w:szCs w:val="22"/>
        </w:rPr>
      </w:pPr>
      <w:r w:rsidRPr="00D110CB">
        <w:rPr>
          <w:rFonts w:ascii="ArialMT" w:eastAsiaTheme="minorHAnsi" w:hAnsiTheme="minorHAnsi" w:cs="ArialMT"/>
          <w:color w:val="auto"/>
          <w:kern w:val="0"/>
          <w:sz w:val="22"/>
          <w:szCs w:val="22"/>
        </w:rPr>
        <w:t>We (I) have been advised by my real estate agent</w:t>
      </w:r>
      <w:r>
        <w:rPr>
          <w:rFonts w:ascii="ArialMT" w:eastAsiaTheme="minorHAnsi" w:hAnsiTheme="minorHAnsi" w:cs="ArialMT"/>
          <w:color w:val="auto"/>
          <w:kern w:val="0"/>
          <w:sz w:val="22"/>
          <w:szCs w:val="22"/>
        </w:rPr>
        <w:t xml:space="preserve"> </w:t>
      </w:r>
      <w:r w:rsidRPr="00D110CB">
        <w:rPr>
          <w:rFonts w:ascii="ArialMT" w:eastAsiaTheme="minorHAnsi" w:hAnsiTheme="minorHAnsi" w:cs="ArialMT"/>
          <w:color w:val="auto"/>
          <w:kern w:val="0"/>
          <w:sz w:val="22"/>
          <w:szCs w:val="22"/>
        </w:rPr>
        <w:t>________________to obtain a survey to determine the boundaries of the property being purchased and to be sure we (I) are buying what we believe we are buying located at_________________________________________________________________, and to show all recorded easements, encroachments and other details found of record concerning the property.</w:t>
      </w:r>
    </w:p>
    <w:p w14:paraId="16814A72" w14:textId="77777777" w:rsidR="00D110CB" w:rsidRPr="00D110CB" w:rsidRDefault="00D110CB" w:rsidP="00D110CB">
      <w:pPr>
        <w:rPr>
          <w:rFonts w:ascii="ArialMT" w:eastAsiaTheme="minorHAnsi" w:hAnsiTheme="minorHAnsi" w:cs="ArialMT"/>
          <w:color w:val="auto"/>
          <w:kern w:val="0"/>
          <w:sz w:val="22"/>
          <w:szCs w:val="22"/>
        </w:rPr>
      </w:pPr>
    </w:p>
    <w:p w14:paraId="21E6E651" w14:textId="3F47DCA2" w:rsidR="00D110CB" w:rsidRDefault="00D110CB" w:rsidP="00D110CB">
      <w:pPr>
        <w:rPr>
          <w:rFonts w:ascii="ArialMT" w:eastAsiaTheme="minorHAnsi" w:hAnsiTheme="minorHAnsi" w:cs="ArialMT"/>
          <w:color w:val="auto"/>
          <w:kern w:val="0"/>
          <w:sz w:val="22"/>
          <w:szCs w:val="22"/>
        </w:rPr>
      </w:pPr>
      <w:r w:rsidRPr="00D110CB">
        <w:rPr>
          <w:rFonts w:ascii="ArialMT" w:eastAsiaTheme="minorHAnsi" w:hAnsiTheme="minorHAnsi" w:cs="ArialMT"/>
          <w:color w:val="auto"/>
          <w:kern w:val="0"/>
          <w:sz w:val="22"/>
          <w:szCs w:val="22"/>
        </w:rPr>
        <w:t>We (I) have refused and hold the agent and Prime Realty Group harmless for any problems whatsoever that may be found out anytime later concerning the exact property being purchased, location of boundaries or any unknown easements, encroachments, shortage of area or contamination.</w:t>
      </w:r>
    </w:p>
    <w:p w14:paraId="42E80E57" w14:textId="77777777" w:rsidR="00D110CB" w:rsidRPr="00D110CB" w:rsidRDefault="00D110CB" w:rsidP="00D110CB">
      <w:pPr>
        <w:rPr>
          <w:rFonts w:ascii="ArialMT" w:eastAsiaTheme="minorHAnsi" w:hAnsiTheme="minorHAnsi" w:cs="ArialMT"/>
          <w:color w:val="auto"/>
          <w:kern w:val="0"/>
          <w:sz w:val="22"/>
          <w:szCs w:val="22"/>
        </w:rPr>
      </w:pPr>
    </w:p>
    <w:p w14:paraId="321E7E27" w14:textId="77777777" w:rsidR="00D110CB" w:rsidRPr="00D110CB" w:rsidRDefault="00D110CB" w:rsidP="00D110CB">
      <w:pPr>
        <w:rPr>
          <w:rFonts w:ascii="ArialMT" w:eastAsiaTheme="minorHAnsi" w:hAnsiTheme="minorHAnsi" w:cs="ArialMT"/>
          <w:color w:val="auto"/>
          <w:kern w:val="0"/>
          <w:sz w:val="22"/>
          <w:szCs w:val="22"/>
        </w:rPr>
      </w:pPr>
      <w:r w:rsidRPr="00D110CB">
        <w:rPr>
          <w:rFonts w:ascii="ArialMT" w:eastAsiaTheme="minorHAnsi" w:hAnsiTheme="minorHAnsi" w:cs="ArialMT"/>
          <w:color w:val="auto"/>
          <w:kern w:val="0"/>
          <w:sz w:val="22"/>
          <w:szCs w:val="22"/>
        </w:rPr>
        <w:t>We (I) understand that not visually seeing the boundary lines puts us (me) at risk and that my agent and Prime Realty Group has advised us of this fact.</w:t>
      </w:r>
    </w:p>
    <w:p w14:paraId="56DA7802" w14:textId="77777777" w:rsidR="00D110CB" w:rsidRPr="00D110CB" w:rsidRDefault="00D110CB" w:rsidP="00D110CB">
      <w:pPr>
        <w:rPr>
          <w:rFonts w:ascii="ArialMT" w:eastAsiaTheme="minorHAnsi" w:hAnsiTheme="minorHAnsi" w:cs="ArialMT"/>
          <w:color w:val="auto"/>
          <w:kern w:val="0"/>
          <w:sz w:val="22"/>
          <w:szCs w:val="22"/>
        </w:rPr>
      </w:pPr>
      <w:r w:rsidRPr="00D110CB">
        <w:rPr>
          <w:rFonts w:ascii="ArialMT" w:eastAsiaTheme="minorHAnsi" w:hAnsiTheme="minorHAnsi" w:cs="ArialMT"/>
          <w:color w:val="auto"/>
          <w:kern w:val="0"/>
          <w:sz w:val="22"/>
          <w:szCs w:val="22"/>
        </w:rPr>
        <w:t xml:space="preserve"> </w:t>
      </w:r>
    </w:p>
    <w:tbl>
      <w:tblPr>
        <w:tblStyle w:val="PlainTable3"/>
        <w:tblW w:w="5000" w:type="pct"/>
        <w:tblLayout w:type="fixed"/>
        <w:tblLook w:val="04A0" w:firstRow="1" w:lastRow="0" w:firstColumn="1" w:lastColumn="0" w:noHBand="0" w:noVBand="1"/>
      </w:tblPr>
      <w:tblGrid>
        <w:gridCol w:w="1149"/>
        <w:gridCol w:w="6584"/>
        <w:gridCol w:w="722"/>
        <w:gridCol w:w="2345"/>
      </w:tblGrid>
      <w:tr w:rsidR="00D110CB" w:rsidRPr="005114CE" w14:paraId="10472595" w14:textId="77777777" w:rsidTr="00215DF0">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149" w:type="dxa"/>
          </w:tcPr>
          <w:p w14:paraId="161D7C53" w14:textId="77777777" w:rsidR="00D110CB" w:rsidRPr="005114CE" w:rsidRDefault="00D110CB" w:rsidP="00215DF0">
            <w:r w:rsidRPr="005114CE">
              <w:t>Signature:</w:t>
            </w:r>
          </w:p>
        </w:tc>
        <w:tc>
          <w:tcPr>
            <w:tcW w:w="6584" w:type="dxa"/>
            <w:tcBorders>
              <w:bottom w:val="single" w:sz="4" w:space="0" w:color="auto"/>
            </w:tcBorders>
          </w:tcPr>
          <w:p w14:paraId="04372B23" w14:textId="77777777" w:rsidR="00D110CB" w:rsidRPr="005114CE" w:rsidRDefault="00D110CB" w:rsidP="00215DF0">
            <w:pPr>
              <w:pStyle w:val="FieldText"/>
              <w:cnfStyle w:val="100000000000" w:firstRow="1" w:lastRow="0" w:firstColumn="0" w:lastColumn="0" w:oddVBand="0" w:evenVBand="0" w:oddHBand="0" w:evenHBand="0" w:firstRowFirstColumn="0" w:firstRowLastColumn="0" w:lastRowFirstColumn="0" w:lastRowLastColumn="0"/>
            </w:pPr>
          </w:p>
        </w:tc>
        <w:tc>
          <w:tcPr>
            <w:tcW w:w="722" w:type="dxa"/>
          </w:tcPr>
          <w:p w14:paraId="537E8CEB" w14:textId="77777777" w:rsidR="00D110CB" w:rsidRPr="005114CE" w:rsidRDefault="00D110CB" w:rsidP="00215DF0">
            <w:pPr>
              <w:pStyle w:val="Heading4"/>
              <w:outlineLvl w:val="3"/>
              <w:cnfStyle w:val="100000000000" w:firstRow="1" w:lastRow="0" w:firstColumn="0" w:lastColumn="0" w:oddVBand="0" w:evenVBand="0" w:oddHBand="0" w:evenHBand="0" w:firstRowFirstColumn="0" w:firstRowLastColumn="0" w:lastRowFirstColumn="0" w:lastRowLastColumn="0"/>
            </w:pPr>
            <w:r w:rsidRPr="005114CE">
              <w:t>Date:</w:t>
            </w:r>
          </w:p>
        </w:tc>
        <w:tc>
          <w:tcPr>
            <w:tcW w:w="2345" w:type="dxa"/>
            <w:tcBorders>
              <w:bottom w:val="single" w:sz="4" w:space="0" w:color="auto"/>
            </w:tcBorders>
          </w:tcPr>
          <w:p w14:paraId="38F0FDD8" w14:textId="77777777" w:rsidR="00D110CB" w:rsidRPr="005114CE" w:rsidRDefault="00D110CB" w:rsidP="00215DF0">
            <w:pPr>
              <w:pStyle w:val="FieldText"/>
              <w:cnfStyle w:val="100000000000" w:firstRow="1" w:lastRow="0" w:firstColumn="0" w:lastColumn="0" w:oddVBand="0" w:evenVBand="0" w:oddHBand="0" w:evenHBand="0" w:firstRowFirstColumn="0" w:firstRowLastColumn="0" w:lastRowFirstColumn="0" w:lastRowLastColumn="0"/>
            </w:pPr>
          </w:p>
        </w:tc>
      </w:tr>
      <w:tr w:rsidR="00D110CB" w:rsidRPr="005114CE" w14:paraId="7D22B4CE" w14:textId="77777777" w:rsidTr="00215DF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49" w:type="dxa"/>
          </w:tcPr>
          <w:p w14:paraId="14797E01" w14:textId="77777777" w:rsidR="00D110CB" w:rsidRPr="005114CE" w:rsidRDefault="00D110CB" w:rsidP="00215DF0"/>
        </w:tc>
        <w:tc>
          <w:tcPr>
            <w:tcW w:w="6584" w:type="dxa"/>
            <w:tcBorders>
              <w:top w:val="single" w:sz="4" w:space="0" w:color="auto"/>
            </w:tcBorders>
          </w:tcPr>
          <w:p w14:paraId="13E39AAC" w14:textId="61C43591" w:rsidR="00D110CB" w:rsidRPr="00A8021C" w:rsidRDefault="00D110CB" w:rsidP="00215DF0">
            <w:pPr>
              <w:pStyle w:val="FieldText"/>
              <w:jc w:val="center"/>
              <w:cnfStyle w:val="000000100000" w:firstRow="0" w:lastRow="0" w:firstColumn="0" w:lastColumn="0" w:oddVBand="0" w:evenVBand="0" w:oddHBand="1" w:evenHBand="0" w:firstRowFirstColumn="0" w:firstRowLastColumn="0" w:lastRowFirstColumn="0" w:lastRowLastColumn="0"/>
              <w:rPr>
                <w:sz w:val="18"/>
              </w:rPr>
            </w:pPr>
            <w:r>
              <w:rPr>
                <w:sz w:val="18"/>
              </w:rPr>
              <w:t>Client</w:t>
            </w:r>
          </w:p>
        </w:tc>
        <w:tc>
          <w:tcPr>
            <w:tcW w:w="722" w:type="dxa"/>
          </w:tcPr>
          <w:p w14:paraId="1DB175B4" w14:textId="77777777" w:rsidR="00D110CB" w:rsidRPr="005114CE" w:rsidRDefault="00D110CB" w:rsidP="00215DF0">
            <w:pPr>
              <w:pStyle w:val="Heading4"/>
              <w:outlineLvl w:val="3"/>
              <w:cnfStyle w:val="000000100000" w:firstRow="0" w:lastRow="0" w:firstColumn="0" w:lastColumn="0" w:oddVBand="0" w:evenVBand="0" w:oddHBand="1" w:evenHBand="0" w:firstRowFirstColumn="0" w:firstRowLastColumn="0" w:lastRowFirstColumn="0" w:lastRowLastColumn="0"/>
            </w:pPr>
          </w:p>
        </w:tc>
        <w:tc>
          <w:tcPr>
            <w:tcW w:w="2345" w:type="dxa"/>
            <w:tcBorders>
              <w:top w:val="single" w:sz="4" w:space="0" w:color="auto"/>
            </w:tcBorders>
          </w:tcPr>
          <w:p w14:paraId="3BFD3D3A" w14:textId="77777777" w:rsidR="00D110CB" w:rsidRPr="005114CE" w:rsidRDefault="00D110CB" w:rsidP="00215DF0">
            <w:pPr>
              <w:pStyle w:val="FieldText"/>
              <w:cnfStyle w:val="000000100000" w:firstRow="0" w:lastRow="0" w:firstColumn="0" w:lastColumn="0" w:oddVBand="0" w:evenVBand="0" w:oddHBand="1" w:evenHBand="0" w:firstRowFirstColumn="0" w:firstRowLastColumn="0" w:lastRowFirstColumn="0" w:lastRowLastColumn="0"/>
            </w:pPr>
          </w:p>
        </w:tc>
      </w:tr>
      <w:tr w:rsidR="00D110CB" w:rsidRPr="005114CE" w14:paraId="0F5D62FF" w14:textId="77777777" w:rsidTr="00215DF0">
        <w:trPr>
          <w:trHeight w:val="198"/>
        </w:trPr>
        <w:tc>
          <w:tcPr>
            <w:cnfStyle w:val="001000000000" w:firstRow="0" w:lastRow="0" w:firstColumn="1" w:lastColumn="0" w:oddVBand="0" w:evenVBand="0" w:oddHBand="0" w:evenHBand="0" w:firstRowFirstColumn="0" w:firstRowLastColumn="0" w:lastRowFirstColumn="0" w:lastRowLastColumn="0"/>
            <w:tcW w:w="1149" w:type="dxa"/>
          </w:tcPr>
          <w:p w14:paraId="377F41C4" w14:textId="77777777" w:rsidR="00D110CB" w:rsidRPr="005114CE" w:rsidRDefault="00D110CB" w:rsidP="00215DF0"/>
        </w:tc>
        <w:tc>
          <w:tcPr>
            <w:tcW w:w="6584" w:type="dxa"/>
          </w:tcPr>
          <w:p w14:paraId="70D21E47" w14:textId="77777777" w:rsidR="00D110CB" w:rsidRDefault="00D110CB" w:rsidP="00215DF0">
            <w:pPr>
              <w:pStyle w:val="FieldText"/>
              <w:jc w:val="center"/>
              <w:cnfStyle w:val="000000000000" w:firstRow="0" w:lastRow="0" w:firstColumn="0" w:lastColumn="0" w:oddVBand="0" w:evenVBand="0" w:oddHBand="0" w:evenHBand="0" w:firstRowFirstColumn="0" w:firstRowLastColumn="0" w:lastRowFirstColumn="0" w:lastRowLastColumn="0"/>
              <w:rPr>
                <w:sz w:val="14"/>
                <w:szCs w:val="16"/>
              </w:rPr>
            </w:pPr>
          </w:p>
          <w:p w14:paraId="0ACD5C64" w14:textId="77777777" w:rsidR="00D110CB" w:rsidRDefault="00D110CB" w:rsidP="00215DF0">
            <w:pPr>
              <w:pStyle w:val="FieldText"/>
              <w:jc w:val="center"/>
              <w:cnfStyle w:val="000000000000" w:firstRow="0" w:lastRow="0" w:firstColumn="0" w:lastColumn="0" w:oddVBand="0" w:evenVBand="0" w:oddHBand="0" w:evenHBand="0" w:firstRowFirstColumn="0" w:firstRowLastColumn="0" w:lastRowFirstColumn="0" w:lastRowLastColumn="0"/>
              <w:rPr>
                <w:sz w:val="14"/>
                <w:szCs w:val="16"/>
              </w:rPr>
            </w:pPr>
          </w:p>
          <w:p w14:paraId="280ACAA8" w14:textId="47E0814E" w:rsidR="00D110CB" w:rsidRPr="00A50F0D" w:rsidRDefault="00D110CB" w:rsidP="00215DF0">
            <w:pPr>
              <w:pStyle w:val="FieldText"/>
              <w:jc w:val="center"/>
              <w:cnfStyle w:val="000000000000" w:firstRow="0" w:lastRow="0" w:firstColumn="0" w:lastColumn="0" w:oddVBand="0" w:evenVBand="0" w:oddHBand="0" w:evenHBand="0" w:firstRowFirstColumn="0" w:firstRowLastColumn="0" w:lastRowFirstColumn="0" w:lastRowLastColumn="0"/>
              <w:rPr>
                <w:sz w:val="14"/>
                <w:szCs w:val="16"/>
              </w:rPr>
            </w:pPr>
          </w:p>
        </w:tc>
        <w:tc>
          <w:tcPr>
            <w:tcW w:w="722" w:type="dxa"/>
          </w:tcPr>
          <w:p w14:paraId="410D4953" w14:textId="77777777" w:rsidR="00D110CB" w:rsidRPr="005114CE" w:rsidRDefault="00D110CB" w:rsidP="00215DF0">
            <w:pPr>
              <w:pStyle w:val="Heading4"/>
              <w:outlineLvl w:val="3"/>
              <w:cnfStyle w:val="000000000000" w:firstRow="0" w:lastRow="0" w:firstColumn="0" w:lastColumn="0" w:oddVBand="0" w:evenVBand="0" w:oddHBand="0" w:evenHBand="0" w:firstRowFirstColumn="0" w:firstRowLastColumn="0" w:lastRowFirstColumn="0" w:lastRowLastColumn="0"/>
            </w:pPr>
          </w:p>
        </w:tc>
        <w:tc>
          <w:tcPr>
            <w:tcW w:w="2345" w:type="dxa"/>
          </w:tcPr>
          <w:p w14:paraId="35C2DB21" w14:textId="77777777" w:rsidR="00D110CB" w:rsidRPr="005114CE" w:rsidRDefault="00D110CB" w:rsidP="00215DF0">
            <w:pPr>
              <w:pStyle w:val="FieldText"/>
              <w:cnfStyle w:val="000000000000" w:firstRow="0" w:lastRow="0" w:firstColumn="0" w:lastColumn="0" w:oddVBand="0" w:evenVBand="0" w:oddHBand="0" w:evenHBand="0" w:firstRowFirstColumn="0" w:firstRowLastColumn="0" w:lastRowFirstColumn="0" w:lastRowLastColumn="0"/>
            </w:pPr>
          </w:p>
        </w:tc>
      </w:tr>
      <w:tr w:rsidR="00D110CB" w:rsidRPr="005114CE" w14:paraId="091F3813" w14:textId="77777777" w:rsidTr="00215DF0">
        <w:tblPrEx>
          <w:tblLook w:val="0620" w:firstRow="1" w:lastRow="0" w:firstColumn="0" w:lastColumn="0" w:noHBand="1" w:noVBand="1"/>
        </w:tblPrEx>
        <w:trPr>
          <w:trHeight w:val="432"/>
        </w:trPr>
        <w:tc>
          <w:tcPr>
            <w:tcW w:w="1149" w:type="dxa"/>
          </w:tcPr>
          <w:p w14:paraId="0CAB9A98" w14:textId="77777777" w:rsidR="00D110CB" w:rsidRPr="005114CE" w:rsidRDefault="00D110CB" w:rsidP="00215DF0">
            <w:r w:rsidRPr="005114CE">
              <w:t>Signature:</w:t>
            </w:r>
          </w:p>
        </w:tc>
        <w:tc>
          <w:tcPr>
            <w:tcW w:w="6584" w:type="dxa"/>
            <w:tcBorders>
              <w:bottom w:val="single" w:sz="4" w:space="0" w:color="auto"/>
            </w:tcBorders>
          </w:tcPr>
          <w:p w14:paraId="2E567769" w14:textId="77777777" w:rsidR="00D110CB" w:rsidRPr="005114CE" w:rsidRDefault="00D110CB" w:rsidP="00215DF0">
            <w:pPr>
              <w:pStyle w:val="FieldText"/>
            </w:pPr>
          </w:p>
        </w:tc>
        <w:tc>
          <w:tcPr>
            <w:tcW w:w="722" w:type="dxa"/>
          </w:tcPr>
          <w:p w14:paraId="462FC7D8" w14:textId="77777777" w:rsidR="00D110CB" w:rsidRPr="005114CE" w:rsidRDefault="00D110CB" w:rsidP="00215DF0">
            <w:pPr>
              <w:pStyle w:val="Heading4"/>
              <w:outlineLvl w:val="3"/>
            </w:pPr>
            <w:r w:rsidRPr="005114CE">
              <w:t>Date:</w:t>
            </w:r>
          </w:p>
        </w:tc>
        <w:tc>
          <w:tcPr>
            <w:tcW w:w="2345" w:type="dxa"/>
            <w:tcBorders>
              <w:bottom w:val="single" w:sz="4" w:space="0" w:color="auto"/>
            </w:tcBorders>
          </w:tcPr>
          <w:p w14:paraId="321274FF" w14:textId="77777777" w:rsidR="00D110CB" w:rsidRPr="005114CE" w:rsidRDefault="00D110CB" w:rsidP="00215DF0">
            <w:pPr>
              <w:pStyle w:val="FieldText"/>
            </w:pPr>
          </w:p>
        </w:tc>
      </w:tr>
      <w:tr w:rsidR="00D110CB" w:rsidRPr="005114CE" w14:paraId="71E1AD88" w14:textId="77777777" w:rsidTr="00215DF0">
        <w:tblPrEx>
          <w:tblLook w:val="0620" w:firstRow="1" w:lastRow="0" w:firstColumn="0" w:lastColumn="0" w:noHBand="1" w:noVBand="1"/>
        </w:tblPrEx>
        <w:trPr>
          <w:trHeight w:val="198"/>
        </w:trPr>
        <w:tc>
          <w:tcPr>
            <w:tcW w:w="1149" w:type="dxa"/>
          </w:tcPr>
          <w:p w14:paraId="0DB6F7CA" w14:textId="77777777" w:rsidR="00D110CB" w:rsidRPr="005114CE" w:rsidRDefault="00D110CB" w:rsidP="00215DF0"/>
        </w:tc>
        <w:tc>
          <w:tcPr>
            <w:tcW w:w="6584" w:type="dxa"/>
            <w:tcBorders>
              <w:top w:val="single" w:sz="4" w:space="0" w:color="auto"/>
            </w:tcBorders>
          </w:tcPr>
          <w:p w14:paraId="3F4CAD6A" w14:textId="26D90C3F" w:rsidR="00D110CB" w:rsidRPr="00A8021C" w:rsidRDefault="00D110CB" w:rsidP="00215DF0">
            <w:pPr>
              <w:pStyle w:val="FieldText"/>
              <w:jc w:val="center"/>
              <w:rPr>
                <w:sz w:val="18"/>
              </w:rPr>
            </w:pPr>
            <w:r>
              <w:rPr>
                <w:sz w:val="18"/>
              </w:rPr>
              <w:t>Client</w:t>
            </w:r>
          </w:p>
        </w:tc>
        <w:tc>
          <w:tcPr>
            <w:tcW w:w="722" w:type="dxa"/>
          </w:tcPr>
          <w:p w14:paraId="7BA59BB6" w14:textId="77777777" w:rsidR="00D110CB" w:rsidRPr="005114CE" w:rsidRDefault="00D110CB" w:rsidP="00215DF0">
            <w:pPr>
              <w:pStyle w:val="Heading4"/>
              <w:outlineLvl w:val="3"/>
            </w:pPr>
          </w:p>
        </w:tc>
        <w:tc>
          <w:tcPr>
            <w:tcW w:w="2345" w:type="dxa"/>
            <w:tcBorders>
              <w:top w:val="single" w:sz="4" w:space="0" w:color="auto"/>
            </w:tcBorders>
          </w:tcPr>
          <w:p w14:paraId="1B539E04" w14:textId="77777777" w:rsidR="00D110CB" w:rsidRPr="005114CE" w:rsidRDefault="00D110CB" w:rsidP="00215DF0">
            <w:pPr>
              <w:pStyle w:val="FieldText"/>
            </w:pPr>
          </w:p>
        </w:tc>
      </w:tr>
    </w:tbl>
    <w:p w14:paraId="027F6E56" w14:textId="77777777" w:rsidR="00D110CB" w:rsidRPr="00D110CB" w:rsidRDefault="00D110CB" w:rsidP="00D110CB">
      <w:pPr>
        <w:rPr>
          <w:rFonts w:ascii="ArialMT" w:eastAsiaTheme="minorHAnsi" w:hAnsiTheme="minorHAnsi" w:cs="ArialMT"/>
          <w:color w:val="auto"/>
          <w:kern w:val="0"/>
          <w:sz w:val="22"/>
          <w:szCs w:val="22"/>
        </w:rPr>
      </w:pPr>
    </w:p>
    <w:sectPr w:rsidR="00D110CB" w:rsidRPr="00D110CB" w:rsidSect="00BE2EF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F6AF" w14:textId="77777777" w:rsidR="00BE2EFB" w:rsidRDefault="00BE2EFB" w:rsidP="00BE2EFB">
      <w:r>
        <w:separator/>
      </w:r>
    </w:p>
  </w:endnote>
  <w:endnote w:type="continuationSeparator" w:id="0">
    <w:p w14:paraId="1EBD9137" w14:textId="77777777" w:rsidR="00BE2EFB" w:rsidRDefault="00BE2EFB" w:rsidP="00BE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CC53" w14:textId="657FC4E1" w:rsidR="00BE2EFB" w:rsidRDefault="00BE2EFB">
    <w:pPr>
      <w:pStyle w:val="Footer"/>
    </w:pPr>
    <w:r>
      <w:rPr>
        <w:noProof/>
        <w:color w:val="auto"/>
        <w:kern w:val="0"/>
        <w:sz w:val="24"/>
        <w:szCs w:val="24"/>
      </w:rPr>
      <mc:AlternateContent>
        <mc:Choice Requires="wps">
          <w:drawing>
            <wp:anchor distT="36576" distB="36576" distL="36576" distR="36576" simplePos="0" relativeHeight="251659264" behindDoc="1" locked="0" layoutInCell="1" allowOverlap="1" wp14:anchorId="5FF4BD0C" wp14:editId="225D509B">
              <wp:simplePos x="0" y="0"/>
              <wp:positionH relativeFrom="margin">
                <wp:align>right</wp:align>
              </wp:positionH>
              <wp:positionV relativeFrom="page">
                <wp:posOffset>9429750</wp:posOffset>
              </wp:positionV>
              <wp:extent cx="6867525" cy="466725"/>
              <wp:effectExtent l="0" t="0" r="9525" b="9525"/>
              <wp:wrapNone/>
              <wp:docPr id="1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66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ABCCCE" w14:textId="7041A5BB" w:rsidR="00BE2EFB" w:rsidRDefault="00BE2EFB" w:rsidP="00BE2EFB">
                          <w:pPr>
                            <w:widowControl w:val="0"/>
                            <w:spacing w:line="210" w:lineRule="exact"/>
                            <w:jc w:val="center"/>
                            <w:rPr>
                              <w:sz w:val="17"/>
                              <w:szCs w:val="17"/>
                            </w:rPr>
                          </w:pPr>
                          <w:r>
                            <w:rPr>
                              <w:sz w:val="17"/>
                              <w:szCs w:val="17"/>
                            </w:rPr>
                            <w:t xml:space="preserve">Residential Homes    |    Commercial Properties    |    </w:t>
                          </w:r>
                          <w:r w:rsidR="00CB103A">
                            <w:rPr>
                              <w:sz w:val="17"/>
                              <w:szCs w:val="17"/>
                            </w:rPr>
                            <w:t>Property Management</w:t>
                          </w:r>
                          <w:r>
                            <w:rPr>
                              <w:sz w:val="17"/>
                              <w:szCs w:val="17"/>
                            </w:rPr>
                            <w:t xml:space="preserve">    |    </w:t>
                          </w:r>
                          <w:r w:rsidR="00CB103A">
                            <w:rPr>
                              <w:sz w:val="17"/>
                              <w:szCs w:val="17"/>
                            </w:rPr>
                            <w:t>Real Estate Brokerage</w:t>
                          </w:r>
                        </w:p>
                        <w:p w14:paraId="3F30F5DB" w14:textId="5454A368" w:rsidR="00BE2EFB" w:rsidRDefault="00BE2EFB" w:rsidP="00BE2EFB">
                          <w:pPr>
                            <w:widowControl w:val="0"/>
                            <w:spacing w:line="210" w:lineRule="exact"/>
                            <w:jc w:val="center"/>
                            <w:rPr>
                              <w:sz w:val="17"/>
                              <w:szCs w:val="17"/>
                            </w:rPr>
                          </w:pPr>
                        </w:p>
                        <w:p w14:paraId="4E0DA63F" w14:textId="2AE3BC12" w:rsidR="00BE2EFB" w:rsidRDefault="00BE2EFB" w:rsidP="00BE2EFB">
                          <w:pPr>
                            <w:widowControl w:val="0"/>
                            <w:spacing w:line="210" w:lineRule="exact"/>
                            <w:jc w:val="center"/>
                            <w:rPr>
                              <w:sz w:val="17"/>
                              <w:szCs w:val="17"/>
                            </w:rPr>
                          </w:pPr>
                          <w:r>
                            <w:rPr>
                              <w:sz w:val="17"/>
                              <w:szCs w:val="17"/>
                            </w:rPr>
                            <w:t xml:space="preserve">Prime Realty Group ~ </w:t>
                          </w:r>
                          <w:r w:rsidR="00DD42C3" w:rsidRPr="00DD42C3">
                            <w:rPr>
                              <w:sz w:val="17"/>
                              <w:szCs w:val="17"/>
                            </w:rPr>
                            <w:t>www.prgtx.net</w:t>
                          </w:r>
                          <w:r w:rsidR="00DD42C3">
                            <w:rPr>
                              <w:sz w:val="17"/>
                              <w:szCs w:val="17"/>
                            </w:rPr>
                            <w:t xml:space="preserve"> ~ 281-487-3471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BD0C" id="_x0000_t202" coordsize="21600,21600" o:spt="202" path="m,l,21600r21600,l21600,xe">
              <v:stroke joinstyle="miter"/>
              <v:path gradientshapeok="t" o:connecttype="rect"/>
            </v:shapetype>
            <v:shape id="Text Box 143" o:spid="_x0000_s1027" type="#_x0000_t202" style="position:absolute;margin-left:489.55pt;margin-top:742.5pt;width:540.75pt;height:36.75pt;z-index:-2516572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" filled="f" fillcolor="#fffffe" stroked="f" strokecolor="#212120" insetpen="t">
              <v:textbox inset="2.88pt,2.88pt,2.88pt,2.88pt">
                <w:txbxContent>
                  <w:p w14:paraId="43ABCCCE" w14:textId="7041A5BB" w:rsidR="00BE2EFB" w:rsidRDefault="00BE2EFB" w:rsidP="00BE2EFB">
                    <w:pPr>
                      <w:widowControl w:val="0"/>
                      <w:spacing w:line="210" w:lineRule="exact"/>
                      <w:jc w:val="center"/>
                      <w:rPr>
                        <w:sz w:val="17"/>
                        <w:szCs w:val="17"/>
                      </w:rPr>
                    </w:pPr>
                    <w:r>
                      <w:rPr>
                        <w:sz w:val="17"/>
                        <w:szCs w:val="17"/>
                      </w:rPr>
                      <w:t xml:space="preserve">Residential Homes    |    Commercial Properties    |    </w:t>
                    </w:r>
                    <w:r w:rsidR="00CB103A">
                      <w:rPr>
                        <w:sz w:val="17"/>
                        <w:szCs w:val="17"/>
                      </w:rPr>
                      <w:t>Property Management</w:t>
                    </w:r>
                    <w:r>
                      <w:rPr>
                        <w:sz w:val="17"/>
                        <w:szCs w:val="17"/>
                      </w:rPr>
                      <w:t xml:space="preserve">    |    </w:t>
                    </w:r>
                    <w:r w:rsidR="00CB103A">
                      <w:rPr>
                        <w:sz w:val="17"/>
                        <w:szCs w:val="17"/>
                      </w:rPr>
                      <w:t>Real Estate Brokerage</w:t>
                    </w:r>
                  </w:p>
                  <w:p w14:paraId="3F30F5DB" w14:textId="5454A368" w:rsidR="00BE2EFB" w:rsidRDefault="00BE2EFB" w:rsidP="00BE2EFB">
                    <w:pPr>
                      <w:widowControl w:val="0"/>
                      <w:spacing w:line="210" w:lineRule="exact"/>
                      <w:jc w:val="center"/>
                      <w:rPr>
                        <w:sz w:val="17"/>
                        <w:szCs w:val="17"/>
                      </w:rPr>
                    </w:pPr>
                  </w:p>
                  <w:p w14:paraId="4E0DA63F" w14:textId="2AE3BC12" w:rsidR="00BE2EFB" w:rsidRDefault="00BE2EFB" w:rsidP="00BE2EFB">
                    <w:pPr>
                      <w:widowControl w:val="0"/>
                      <w:spacing w:line="210" w:lineRule="exact"/>
                      <w:jc w:val="center"/>
                      <w:rPr>
                        <w:sz w:val="17"/>
                        <w:szCs w:val="17"/>
                      </w:rPr>
                    </w:pPr>
                    <w:r>
                      <w:rPr>
                        <w:sz w:val="17"/>
                        <w:szCs w:val="17"/>
                      </w:rPr>
                      <w:t xml:space="preserve">Prime Realty Group ~ </w:t>
                    </w:r>
                    <w:r w:rsidR="00DD42C3" w:rsidRPr="00DD42C3">
                      <w:rPr>
                        <w:sz w:val="17"/>
                        <w:szCs w:val="17"/>
                      </w:rPr>
                      <w:t>www.prgtx.net</w:t>
                    </w:r>
                    <w:r w:rsidR="00DD42C3">
                      <w:rPr>
                        <w:sz w:val="17"/>
                        <w:szCs w:val="17"/>
                      </w:rPr>
                      <w:t xml:space="preserve"> ~ 281-487-3471</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C46F" w14:textId="77777777" w:rsidR="00BE2EFB" w:rsidRDefault="00BE2EFB" w:rsidP="00BE2EFB">
      <w:r>
        <w:separator/>
      </w:r>
    </w:p>
  </w:footnote>
  <w:footnote w:type="continuationSeparator" w:id="0">
    <w:p w14:paraId="3C268739" w14:textId="77777777" w:rsidR="00BE2EFB" w:rsidRDefault="00BE2EFB" w:rsidP="00BE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FFE1" w14:textId="5FFDA250" w:rsidR="000C6080" w:rsidRDefault="00B74277" w:rsidP="000C6080">
    <w:pPr>
      <w:pStyle w:val="Header"/>
      <w:ind w:firstLine="720"/>
    </w:pPr>
    <w:r>
      <w:rPr>
        <w:noProof/>
        <w:color w:val="auto"/>
        <w:kern w:val="0"/>
        <w:sz w:val="24"/>
        <w:szCs w:val="24"/>
      </w:rPr>
      <w:drawing>
        <wp:anchor distT="0" distB="0" distL="114300" distR="114300" simplePos="0" relativeHeight="251664384" behindDoc="0" locked="0" layoutInCell="1" allowOverlap="1" wp14:anchorId="797F91BF" wp14:editId="3845405F">
          <wp:simplePos x="0" y="0"/>
          <wp:positionH relativeFrom="column">
            <wp:posOffset>-162560</wp:posOffset>
          </wp:positionH>
          <wp:positionV relativeFrom="paragraph">
            <wp:posOffset>-391160</wp:posOffset>
          </wp:positionV>
          <wp:extent cx="1400175" cy="1400175"/>
          <wp:effectExtent l="0" t="0" r="9525" b="9525"/>
          <wp:wrapThrough wrapText="bothSides">
            <wp:wrapPolygon edited="0">
              <wp:start x="0" y="0"/>
              <wp:lineTo x="0" y="21453"/>
              <wp:lineTo x="21453" y="21453"/>
              <wp:lineTo x="21453"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les_1.jpg"/>
                  <pic:cNvPicPr/>
                </pic:nvPicPr>
                <pic:blipFill>
                  <a:blip r:embed="rId1">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005E5BD6">
      <w:rPr>
        <w:noProof/>
        <w:color w:val="auto"/>
        <w:kern w:val="0"/>
        <w:sz w:val="24"/>
        <w:szCs w:val="24"/>
      </w:rPr>
      <mc:AlternateContent>
        <mc:Choice Requires="wps">
          <w:drawing>
            <wp:anchor distT="36576" distB="36576" distL="36576" distR="36576" simplePos="0" relativeHeight="251663360" behindDoc="1" locked="0" layoutInCell="1" allowOverlap="1" wp14:anchorId="5FFAA29D" wp14:editId="05EFE8B3">
              <wp:simplePos x="0" y="0"/>
              <wp:positionH relativeFrom="margin">
                <wp:align>right</wp:align>
              </wp:positionH>
              <wp:positionV relativeFrom="margin">
                <wp:posOffset>-890905</wp:posOffset>
              </wp:positionV>
              <wp:extent cx="2981325" cy="873760"/>
              <wp:effectExtent l="0" t="0" r="9525" b="254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EE048C" w14:textId="77777777" w:rsidR="000C6080"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 xml:space="preserve">O: </w:t>
                          </w:r>
                          <w:r w:rsidRPr="00BF3993">
                            <w:rPr>
                              <w:b/>
                              <w:bCs/>
                              <w:color w:val="2F5496" w:themeColor="accent1" w:themeShade="BF"/>
                              <w:sz w:val="24"/>
                              <w:szCs w:val="24"/>
                            </w:rPr>
                            <w:t>281-487-3471</w:t>
                          </w:r>
                        </w:p>
                        <w:p w14:paraId="373131D9" w14:textId="34E334D8" w:rsidR="000C6080"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F: 281-487-3473</w:t>
                          </w:r>
                        </w:p>
                        <w:p w14:paraId="75521424" w14:textId="77777777" w:rsidR="000C6080" w:rsidRPr="00BF3993"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info@prgtx.net</w:t>
                          </w:r>
                        </w:p>
                        <w:p w14:paraId="68DB9FC3" w14:textId="77777777" w:rsidR="000C6080" w:rsidRPr="00BF3993" w:rsidRDefault="000C6080" w:rsidP="000C6080">
                          <w:pPr>
                            <w:widowControl w:val="0"/>
                            <w:spacing w:line="260" w:lineRule="exact"/>
                            <w:jc w:val="right"/>
                            <w:rPr>
                              <w:b/>
                              <w:bCs/>
                              <w:color w:val="2F5496" w:themeColor="accent1" w:themeShade="BF"/>
                              <w:sz w:val="24"/>
                              <w:szCs w:val="24"/>
                            </w:rPr>
                          </w:pPr>
                          <w:r w:rsidRPr="00BF3993">
                            <w:rPr>
                              <w:b/>
                              <w:bCs/>
                              <w:color w:val="2F5496" w:themeColor="accent1" w:themeShade="BF"/>
                              <w:sz w:val="24"/>
                              <w:szCs w:val="24"/>
                            </w:rPr>
                            <w:t>www.primerealtygrouptx.com</w:t>
                          </w:r>
                        </w:p>
                        <w:p w14:paraId="4C8CF141" w14:textId="77777777" w:rsidR="000C6080" w:rsidRDefault="000C6080" w:rsidP="000C6080">
                          <w:pPr>
                            <w:widowControl w:val="0"/>
                            <w:spacing w:line="260" w:lineRule="exact"/>
                            <w:jc w:val="right"/>
                          </w:pPr>
                          <w:r w:rsidRPr="00BF3993">
                            <w:rPr>
                              <w:b/>
                              <w:bCs/>
                              <w:color w:val="2F5496" w:themeColor="accent1" w:themeShade="BF"/>
                              <w:sz w:val="24"/>
                              <w:szCs w:val="24"/>
                            </w:rPr>
                            <w:t>3515 Preston, Ste. 100, Pasadena, TX 77505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AA29D" id="_x0000_t202" coordsize="21600,21600" o:spt="202" path="m,l,21600r21600,l21600,xe">
              <v:stroke joinstyle="miter"/>
              <v:path gradientshapeok="t" o:connecttype="rect"/>
            </v:shapetype>
            <v:shape id="Text Box 144" o:spid="_x0000_s1026" type="#_x0000_t202" style="position:absolute;left:0;text-align:left;margin-left:183.55pt;margin-top:-70.15pt;width:234.75pt;height:68.8pt;z-index:-2516531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" filled="f" fillcolor="#fffffe" stroked="f" strokecolor="#212120" insetpen="t">
              <v:textbox inset="2.88pt,2.88pt,2.88pt,2.88pt">
                <w:txbxContent>
                  <w:p w14:paraId="25EE048C" w14:textId="77777777" w:rsidR="000C6080"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 xml:space="preserve">O: </w:t>
                    </w:r>
                    <w:r w:rsidRPr="00BF3993">
                      <w:rPr>
                        <w:b/>
                        <w:bCs/>
                        <w:color w:val="2F5496" w:themeColor="accent1" w:themeShade="BF"/>
                        <w:sz w:val="24"/>
                        <w:szCs w:val="24"/>
                      </w:rPr>
                      <w:t>281-487-3471</w:t>
                    </w:r>
                  </w:p>
                  <w:p w14:paraId="373131D9" w14:textId="34E334D8" w:rsidR="000C6080"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F: 281-487-3473</w:t>
                    </w:r>
                  </w:p>
                  <w:p w14:paraId="75521424" w14:textId="77777777" w:rsidR="000C6080" w:rsidRPr="00BF3993" w:rsidRDefault="000C6080" w:rsidP="000C6080">
                    <w:pPr>
                      <w:widowControl w:val="0"/>
                      <w:spacing w:line="260" w:lineRule="exact"/>
                      <w:jc w:val="right"/>
                      <w:rPr>
                        <w:b/>
                        <w:bCs/>
                        <w:color w:val="2F5496" w:themeColor="accent1" w:themeShade="BF"/>
                        <w:sz w:val="24"/>
                        <w:szCs w:val="24"/>
                      </w:rPr>
                    </w:pPr>
                    <w:r>
                      <w:rPr>
                        <w:b/>
                        <w:bCs/>
                        <w:color w:val="2F5496" w:themeColor="accent1" w:themeShade="BF"/>
                        <w:sz w:val="24"/>
                        <w:szCs w:val="24"/>
                      </w:rPr>
                      <w:t>info@prgtx.net</w:t>
                    </w:r>
                  </w:p>
                  <w:p w14:paraId="68DB9FC3" w14:textId="77777777" w:rsidR="000C6080" w:rsidRPr="00BF3993" w:rsidRDefault="000C6080" w:rsidP="000C6080">
                    <w:pPr>
                      <w:widowControl w:val="0"/>
                      <w:spacing w:line="260" w:lineRule="exact"/>
                      <w:jc w:val="right"/>
                      <w:rPr>
                        <w:b/>
                        <w:bCs/>
                        <w:color w:val="2F5496" w:themeColor="accent1" w:themeShade="BF"/>
                        <w:sz w:val="24"/>
                        <w:szCs w:val="24"/>
                      </w:rPr>
                    </w:pPr>
                    <w:r w:rsidRPr="00BF3993">
                      <w:rPr>
                        <w:b/>
                        <w:bCs/>
                        <w:color w:val="2F5496" w:themeColor="accent1" w:themeShade="BF"/>
                        <w:sz w:val="24"/>
                        <w:szCs w:val="24"/>
                      </w:rPr>
                      <w:t>www.primerealtygrouptx.com</w:t>
                    </w:r>
                  </w:p>
                  <w:p w14:paraId="4C8CF141" w14:textId="77777777" w:rsidR="000C6080" w:rsidRDefault="000C6080" w:rsidP="000C6080">
                    <w:pPr>
                      <w:widowControl w:val="0"/>
                      <w:spacing w:line="260" w:lineRule="exact"/>
                      <w:jc w:val="right"/>
                    </w:pPr>
                    <w:r w:rsidRPr="00BF3993">
                      <w:rPr>
                        <w:b/>
                        <w:bCs/>
                        <w:color w:val="2F5496" w:themeColor="accent1" w:themeShade="BF"/>
                        <w:sz w:val="24"/>
                        <w:szCs w:val="24"/>
                      </w:rPr>
                      <w:t>3515 Preston, Ste. 100, Pasadena, TX 77505</w:t>
                    </w:r>
                  </w:p>
                </w:txbxContent>
              </v:textbox>
              <w10:wrap anchorx="margin" anchory="margin"/>
            </v:shape>
          </w:pict>
        </mc:Fallback>
      </mc:AlternateContent>
    </w:r>
  </w:p>
  <w:p w14:paraId="10084C46" w14:textId="2AD09CBB" w:rsidR="00DB5AE7" w:rsidRDefault="00DB5AE7" w:rsidP="000C6080">
    <w:pPr>
      <w:pStyle w:val="Header"/>
      <w:ind w:firstLine="720"/>
    </w:pPr>
  </w:p>
  <w:p w14:paraId="08E27BC1" w14:textId="317E8966" w:rsidR="000C6080" w:rsidRDefault="000C6080" w:rsidP="000C6080">
    <w:pPr>
      <w:pStyle w:val="Header"/>
      <w:ind w:firstLine="720"/>
    </w:pPr>
  </w:p>
  <w:p w14:paraId="1B8BFC60" w14:textId="17778A34" w:rsidR="000C6080" w:rsidRDefault="000C6080" w:rsidP="000C6080">
    <w:pPr>
      <w:pStyle w:val="Header"/>
      <w:ind w:firstLine="720"/>
    </w:pPr>
  </w:p>
  <w:p w14:paraId="599F0705" w14:textId="2B727FAC" w:rsidR="000C6080" w:rsidRDefault="000C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FB"/>
    <w:rsid w:val="000C6080"/>
    <w:rsid w:val="001C2479"/>
    <w:rsid w:val="003556DA"/>
    <w:rsid w:val="0042440C"/>
    <w:rsid w:val="00434228"/>
    <w:rsid w:val="004D4255"/>
    <w:rsid w:val="00590026"/>
    <w:rsid w:val="005E5BD6"/>
    <w:rsid w:val="00705B61"/>
    <w:rsid w:val="00A5772E"/>
    <w:rsid w:val="00AA6A67"/>
    <w:rsid w:val="00B74277"/>
    <w:rsid w:val="00BE2EFB"/>
    <w:rsid w:val="00CB103A"/>
    <w:rsid w:val="00D110CB"/>
    <w:rsid w:val="00DB5AE7"/>
    <w:rsid w:val="00DD42C3"/>
    <w:rsid w:val="00E02C55"/>
    <w:rsid w:val="00F8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BF633"/>
  <w15:chartTrackingRefBased/>
  <w15:docId w15:val="{025BBD0E-282F-434A-9F1C-1DF3AA0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FB"/>
    <w:pPr>
      <w:spacing w:after="0" w:line="240" w:lineRule="auto"/>
    </w:pPr>
    <w:rPr>
      <w:rFonts w:ascii="Times New Roman" w:eastAsia="Times New Roman" w:hAnsi="Times New Roman" w:cs="Times New Roman"/>
      <w:color w:val="212120"/>
      <w:kern w:val="28"/>
      <w:sz w:val="20"/>
      <w:szCs w:val="20"/>
    </w:rPr>
  </w:style>
  <w:style w:type="paragraph" w:styleId="Heading4">
    <w:name w:val="heading 4"/>
    <w:basedOn w:val="Normal"/>
    <w:next w:val="Normal"/>
    <w:link w:val="Heading4Char"/>
    <w:uiPriority w:val="9"/>
    <w:unhideWhenUsed/>
    <w:qFormat/>
    <w:rsid w:val="00D110CB"/>
    <w:pPr>
      <w:jc w:val="right"/>
      <w:outlineLvl w:val="3"/>
    </w:pPr>
    <w:rPr>
      <w:rFonts w:asciiTheme="minorHAnsi" w:hAnsiTheme="minorHAnsi"/>
      <w:color w:val="auto"/>
      <w:kern w:val="0"/>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FB"/>
    <w:pPr>
      <w:tabs>
        <w:tab w:val="center" w:pos="4680"/>
        <w:tab w:val="right" w:pos="9360"/>
      </w:tabs>
    </w:pPr>
  </w:style>
  <w:style w:type="character" w:customStyle="1" w:styleId="HeaderChar">
    <w:name w:val="Header Char"/>
    <w:basedOn w:val="DefaultParagraphFont"/>
    <w:link w:val="Header"/>
    <w:uiPriority w:val="99"/>
    <w:rsid w:val="00BE2EFB"/>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BE2EFB"/>
    <w:pPr>
      <w:tabs>
        <w:tab w:val="center" w:pos="4680"/>
        <w:tab w:val="right" w:pos="9360"/>
      </w:tabs>
    </w:pPr>
  </w:style>
  <w:style w:type="character" w:customStyle="1" w:styleId="FooterChar">
    <w:name w:val="Footer Char"/>
    <w:basedOn w:val="DefaultParagraphFont"/>
    <w:link w:val="Footer"/>
    <w:uiPriority w:val="99"/>
    <w:rsid w:val="00BE2EFB"/>
    <w:rPr>
      <w:rFonts w:ascii="Times New Roman" w:eastAsia="Times New Roman" w:hAnsi="Times New Roman" w:cs="Times New Roman"/>
      <w:color w:val="212120"/>
      <w:kern w:val="28"/>
      <w:sz w:val="20"/>
      <w:szCs w:val="20"/>
    </w:rPr>
  </w:style>
  <w:style w:type="paragraph" w:styleId="BalloonText">
    <w:name w:val="Balloon Text"/>
    <w:basedOn w:val="Normal"/>
    <w:link w:val="BalloonTextChar"/>
    <w:uiPriority w:val="99"/>
    <w:semiHidden/>
    <w:unhideWhenUsed/>
    <w:rsid w:val="000C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80"/>
    <w:rPr>
      <w:rFonts w:ascii="Segoe UI" w:eastAsia="Times New Roman" w:hAnsi="Segoe UI" w:cs="Segoe UI"/>
      <w:color w:val="212120"/>
      <w:kern w:val="28"/>
      <w:sz w:val="18"/>
      <w:szCs w:val="18"/>
    </w:rPr>
  </w:style>
  <w:style w:type="character" w:styleId="Hyperlink">
    <w:name w:val="Hyperlink"/>
    <w:basedOn w:val="DefaultParagraphFont"/>
    <w:uiPriority w:val="99"/>
    <w:unhideWhenUsed/>
    <w:rsid w:val="00DD42C3"/>
    <w:rPr>
      <w:color w:val="0563C1" w:themeColor="hyperlink"/>
      <w:u w:val="single"/>
    </w:rPr>
  </w:style>
  <w:style w:type="character" w:styleId="UnresolvedMention">
    <w:name w:val="Unresolved Mention"/>
    <w:basedOn w:val="DefaultParagraphFont"/>
    <w:uiPriority w:val="99"/>
    <w:semiHidden/>
    <w:unhideWhenUsed/>
    <w:rsid w:val="00DD42C3"/>
    <w:rPr>
      <w:color w:val="605E5C"/>
      <w:shd w:val="clear" w:color="auto" w:fill="E1DFDD"/>
    </w:rPr>
  </w:style>
  <w:style w:type="table" w:styleId="TableGrid">
    <w:name w:val="Table Grid"/>
    <w:basedOn w:val="TableNormal"/>
    <w:uiPriority w:val="39"/>
    <w:rsid w:val="00D1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110CB"/>
    <w:rPr>
      <w:rFonts w:eastAsia="Times New Roman" w:cs="Times New Roman"/>
      <w:sz w:val="19"/>
      <w:szCs w:val="24"/>
    </w:rPr>
  </w:style>
  <w:style w:type="paragraph" w:customStyle="1" w:styleId="FieldText">
    <w:name w:val="Field Text"/>
    <w:basedOn w:val="Normal"/>
    <w:link w:val="FieldTextChar"/>
    <w:qFormat/>
    <w:rsid w:val="00D110CB"/>
    <w:rPr>
      <w:rFonts w:asciiTheme="minorHAnsi" w:hAnsiTheme="minorHAnsi"/>
      <w:b/>
      <w:color w:val="auto"/>
      <w:kern w:val="0"/>
      <w:sz w:val="19"/>
      <w:szCs w:val="19"/>
    </w:rPr>
  </w:style>
  <w:style w:type="character" w:customStyle="1" w:styleId="FieldTextChar">
    <w:name w:val="Field Text Char"/>
    <w:basedOn w:val="DefaultParagraphFont"/>
    <w:link w:val="FieldText"/>
    <w:rsid w:val="00D110CB"/>
    <w:rPr>
      <w:rFonts w:eastAsia="Times New Roman" w:cs="Times New Roman"/>
      <w:b/>
      <w:sz w:val="19"/>
      <w:szCs w:val="19"/>
    </w:rPr>
  </w:style>
  <w:style w:type="table" w:styleId="PlainTable3">
    <w:name w:val="Plain Table 3"/>
    <w:basedOn w:val="TableNormal"/>
    <w:uiPriority w:val="43"/>
    <w:rsid w:val="00D110CB"/>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Juvy Sudario</dc:creator>
  <cp:keywords/>
  <dc:description/>
  <cp:lastModifiedBy>Aaron Styron</cp:lastModifiedBy>
  <cp:revision>2</cp:revision>
  <cp:lastPrinted>2019-04-23T16:34:00Z</cp:lastPrinted>
  <dcterms:created xsi:type="dcterms:W3CDTF">2020-05-21T18:16:00Z</dcterms:created>
  <dcterms:modified xsi:type="dcterms:W3CDTF">2020-05-21T18:16:00Z</dcterms:modified>
</cp:coreProperties>
</file>